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17B" w:rsidRDefault="00FB717B" w:rsidP="00FB717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181100" cy="1095375"/>
            <wp:effectExtent l="19050" t="0" r="0" b="0"/>
            <wp:wrapTight wrapText="bothSides">
              <wp:wrapPolygon edited="0">
                <wp:start x="7316" y="0"/>
                <wp:lineTo x="5226" y="751"/>
                <wp:lineTo x="348" y="4883"/>
                <wp:lineTo x="-348" y="13523"/>
                <wp:lineTo x="1394" y="18031"/>
                <wp:lineTo x="2090" y="18407"/>
                <wp:lineTo x="6619" y="21412"/>
                <wp:lineTo x="7316" y="21412"/>
                <wp:lineTo x="14284" y="21412"/>
                <wp:lineTo x="14981" y="21412"/>
                <wp:lineTo x="19510" y="18407"/>
                <wp:lineTo x="19858" y="18031"/>
                <wp:lineTo x="21600" y="13523"/>
                <wp:lineTo x="21600" y="7889"/>
                <wp:lineTo x="21252" y="4883"/>
                <wp:lineTo x="16374" y="751"/>
                <wp:lineTo x="14284" y="0"/>
                <wp:lineTo x="7316" y="0"/>
              </wp:wrapPolygon>
            </wp:wrapTight>
            <wp:docPr id="1" name="Picture 2" descr="af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 seal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0</wp:posOffset>
            </wp:positionV>
            <wp:extent cx="4552950" cy="857250"/>
            <wp:effectExtent l="19050" t="0" r="0" b="0"/>
            <wp:wrapTight wrapText="bothSides">
              <wp:wrapPolygon edited="0">
                <wp:start x="-90" y="0"/>
                <wp:lineTo x="-90" y="21120"/>
                <wp:lineTo x="21600" y="21120"/>
                <wp:lineTo x="21600" y="0"/>
                <wp:lineTo x="-90" y="0"/>
              </wp:wrapPolygon>
            </wp:wrapTight>
            <wp:docPr id="4" name="Picture 12" descr="cid:image006.jpg@01CE6C32.89E3D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image006.jpg@01CE6C32.89E3DEE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   </w:t>
      </w:r>
    </w:p>
    <w:p w:rsidR="00FB717B" w:rsidRPr="00FB717B" w:rsidRDefault="00FB717B" w:rsidP="00FB717B">
      <w:pPr>
        <w:rPr>
          <w:rFonts w:ascii="Times New Roman" w:hAnsi="Times New Roman"/>
        </w:rPr>
      </w:pPr>
      <w:r>
        <w:rPr>
          <w:rFonts w:ascii="Book Antiqua" w:hAnsi="Book Antiqua"/>
          <w:color w:val="000000"/>
        </w:rPr>
        <w:t>B</w:t>
      </w:r>
      <w:r w:rsidRPr="00FB717B">
        <w:rPr>
          <w:rFonts w:ascii="Book Antiqua" w:hAnsi="Book Antiqua"/>
          <w:color w:val="000000"/>
        </w:rPr>
        <w:t xml:space="preserve">elow you will find a list of Insurance Agencies, including their websites and phone numbers. These providers offer online quotes or applications to make the process as short as possible. </w:t>
      </w:r>
    </w:p>
    <w:p w:rsidR="00FB717B" w:rsidRDefault="00FB717B" w:rsidP="00FB717B">
      <w:pPr>
        <w:shd w:val="clear" w:color="auto" w:fill="FFFFFF"/>
        <w:rPr>
          <w:rFonts w:ascii="Book Antiqua" w:hAnsi="Book Antiqua"/>
          <w:color w:val="000000"/>
        </w:rPr>
      </w:pPr>
      <w:bookmarkStart w:id="0" w:name="_GoBack"/>
      <w:bookmarkEnd w:id="0"/>
    </w:p>
    <w:p w:rsidR="00FB717B" w:rsidRDefault="00FB717B" w:rsidP="00FB717B">
      <w:pPr>
        <w:pStyle w:val="ListParagraph"/>
        <w:numPr>
          <w:ilvl w:val="0"/>
          <w:numId w:val="2"/>
        </w:numPr>
        <w:shd w:val="clear" w:color="auto" w:fill="FFFFFF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Assure Child Care</w:t>
      </w:r>
    </w:p>
    <w:p w:rsidR="00FB717B" w:rsidRDefault="00FB717B" w:rsidP="00FB717B">
      <w:pPr>
        <w:shd w:val="clear" w:color="auto" w:fill="FFFFFF"/>
        <w:ind w:left="216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612.486.4752</w:t>
      </w:r>
    </w:p>
    <w:p w:rsidR="00FB717B" w:rsidRDefault="00CB19EC" w:rsidP="00FB717B">
      <w:pPr>
        <w:shd w:val="clear" w:color="auto" w:fill="FFFFFF"/>
        <w:ind w:left="2160"/>
        <w:rPr>
          <w:rFonts w:ascii="Book Antiqua" w:hAnsi="Book Antiqua"/>
        </w:rPr>
      </w:pPr>
      <w:hyperlink r:id="rId9" w:history="1">
        <w:r w:rsidR="00FB717B">
          <w:rPr>
            <w:rStyle w:val="Hyperlink"/>
            <w:rFonts w:ascii="Book Antiqua" w:hAnsi="Book Antiqua"/>
          </w:rPr>
          <w:t>http://www.assurechildcare.com/child-care-insurance-quote.html</w:t>
        </w:r>
      </w:hyperlink>
    </w:p>
    <w:p w:rsidR="00FB717B" w:rsidRDefault="00FB717B" w:rsidP="00FB717B">
      <w:pPr>
        <w:shd w:val="clear" w:color="auto" w:fill="FFFFFF"/>
        <w:ind w:left="2160"/>
        <w:rPr>
          <w:rFonts w:ascii="Book Antiqua" w:hAnsi="Book Antiqua"/>
          <w:i/>
          <w:iCs/>
          <w:color w:val="000000"/>
        </w:rPr>
      </w:pPr>
      <w:r>
        <w:rPr>
          <w:rFonts w:ascii="Book Antiqua" w:hAnsi="Book Antiqua"/>
          <w:i/>
          <w:iCs/>
        </w:rPr>
        <w:t>Online Application</w:t>
      </w:r>
    </w:p>
    <w:p w:rsidR="00FB717B" w:rsidRDefault="00FB717B" w:rsidP="00FB717B">
      <w:pPr>
        <w:shd w:val="clear" w:color="auto" w:fill="FFFFFF"/>
        <w:ind w:left="2160"/>
        <w:rPr>
          <w:rFonts w:ascii="Book Antiqua" w:hAnsi="Book Antiqua"/>
          <w:color w:val="000000"/>
        </w:rPr>
      </w:pPr>
    </w:p>
    <w:p w:rsidR="00FB717B" w:rsidRDefault="00FB717B" w:rsidP="00FB717B">
      <w:pPr>
        <w:pStyle w:val="ListParagraph"/>
        <w:numPr>
          <w:ilvl w:val="0"/>
          <w:numId w:val="2"/>
        </w:numPr>
        <w:shd w:val="clear" w:color="auto" w:fill="FFFFFF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Provident Financial Group</w:t>
      </w:r>
    </w:p>
    <w:p w:rsidR="00FB717B" w:rsidRDefault="00FB717B" w:rsidP="00FB717B">
      <w:pPr>
        <w:pStyle w:val="ListParagraph"/>
        <w:shd w:val="clear" w:color="auto" w:fill="FFFFFF"/>
        <w:ind w:left="216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1.866.964.6660</w:t>
      </w:r>
    </w:p>
    <w:p w:rsidR="00FB717B" w:rsidRDefault="00CB19EC" w:rsidP="00FB717B">
      <w:pPr>
        <w:pStyle w:val="ListParagraph"/>
        <w:shd w:val="clear" w:color="auto" w:fill="FFFFFF"/>
        <w:ind w:left="2160"/>
        <w:rPr>
          <w:rFonts w:ascii="Book Antiqua" w:hAnsi="Book Antiqua"/>
          <w:color w:val="000000"/>
        </w:rPr>
      </w:pPr>
      <w:hyperlink r:id="rId10" w:history="1">
        <w:r w:rsidR="00FB717B">
          <w:rPr>
            <w:rStyle w:val="Hyperlink"/>
            <w:rFonts w:ascii="Book Antiqua" w:hAnsi="Book Antiqua"/>
          </w:rPr>
          <w:t>http://www.usachildcareinsure.com/index.php?p=quote&amp;gclid=CKq-pMSLwroCFYee4AodZ1oArQ</w:t>
        </w:r>
      </w:hyperlink>
    </w:p>
    <w:p w:rsidR="00FB717B" w:rsidRDefault="00FB717B" w:rsidP="00FB717B">
      <w:pPr>
        <w:pStyle w:val="ListParagraph"/>
        <w:shd w:val="clear" w:color="auto" w:fill="FFFFFF"/>
        <w:ind w:left="2160"/>
        <w:rPr>
          <w:rFonts w:ascii="Book Antiqua" w:hAnsi="Book Antiqua"/>
          <w:i/>
          <w:iCs/>
          <w:color w:val="000000"/>
        </w:rPr>
      </w:pPr>
      <w:r>
        <w:rPr>
          <w:rFonts w:ascii="Book Antiqua" w:hAnsi="Book Antiqua"/>
          <w:i/>
          <w:iCs/>
          <w:color w:val="000000"/>
        </w:rPr>
        <w:t>Online Quote</w:t>
      </w:r>
    </w:p>
    <w:p w:rsidR="00FB717B" w:rsidRDefault="00FB717B" w:rsidP="00FB717B">
      <w:pPr>
        <w:pStyle w:val="ListParagraph"/>
        <w:shd w:val="clear" w:color="auto" w:fill="FFFFFF"/>
        <w:ind w:left="2160"/>
        <w:rPr>
          <w:rFonts w:ascii="Book Antiqua" w:hAnsi="Book Antiqua"/>
          <w:color w:val="000000"/>
        </w:rPr>
      </w:pPr>
    </w:p>
    <w:p w:rsidR="00FB717B" w:rsidRDefault="00FB717B" w:rsidP="00FB717B">
      <w:pPr>
        <w:pStyle w:val="ListParagraph"/>
        <w:numPr>
          <w:ilvl w:val="0"/>
          <w:numId w:val="2"/>
        </w:numPr>
        <w:shd w:val="clear" w:color="auto" w:fill="FFFFFF"/>
        <w:rPr>
          <w:rFonts w:ascii="Book Antiqua" w:hAnsi="Book Antiqua"/>
          <w:color w:val="000000"/>
        </w:rPr>
      </w:pPr>
      <w:proofErr w:type="spellStart"/>
      <w:r>
        <w:rPr>
          <w:rFonts w:ascii="Book Antiqua" w:hAnsi="Book Antiqua"/>
          <w:color w:val="000000"/>
        </w:rPr>
        <w:t>NetQuote</w:t>
      </w:r>
      <w:proofErr w:type="spellEnd"/>
    </w:p>
    <w:p w:rsidR="00FB717B" w:rsidRDefault="00FB717B" w:rsidP="00FB717B">
      <w:pPr>
        <w:shd w:val="clear" w:color="auto" w:fill="FFFFFF"/>
        <w:ind w:left="216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This online quoting system will give you up to four quotes from various insurance</w:t>
      </w:r>
      <w:proofErr w:type="gramStart"/>
      <w:r>
        <w:rPr>
          <w:rFonts w:ascii="Book Antiqua" w:hAnsi="Book Antiqua"/>
          <w:color w:val="000000"/>
        </w:rPr>
        <w:t>  companies</w:t>
      </w:r>
      <w:proofErr w:type="gramEnd"/>
      <w:r>
        <w:rPr>
          <w:rFonts w:ascii="Book Antiqua" w:hAnsi="Book Antiqua"/>
          <w:color w:val="000000"/>
        </w:rPr>
        <w:t xml:space="preserve"> (Allstate, Nationwide, Liberty Mutual and Travelers)</w:t>
      </w:r>
    </w:p>
    <w:p w:rsidR="00FB717B" w:rsidRDefault="00CB19EC" w:rsidP="00FB717B">
      <w:pPr>
        <w:shd w:val="clear" w:color="auto" w:fill="FFFFFF"/>
        <w:ind w:left="2160"/>
        <w:rPr>
          <w:rFonts w:ascii="Book Antiqua" w:hAnsi="Book Antiqua"/>
          <w:color w:val="000000"/>
        </w:rPr>
      </w:pPr>
      <w:hyperlink r:id="rId11" w:history="1">
        <w:r w:rsidR="00FB717B">
          <w:rPr>
            <w:rStyle w:val="Hyperlink"/>
            <w:rFonts w:ascii="Book Antiqua" w:hAnsi="Book Antiqua"/>
          </w:rPr>
          <w:t>http://www.netquote.com/nq/s-business-5a.aspx?nqid=12170&amp;status=04-</w:t>
        </w:r>
      </w:hyperlink>
      <w:r w:rsidR="00FB717B">
        <w:rPr>
          <w:rFonts w:ascii="Book Antiqua" w:hAnsi="Book Antiqua"/>
          <w:color w:val="000000"/>
        </w:rPr>
        <w:t>NQ_B_GO25536465&amp;creative=6691695484&amp;gclid=CI-2w-CNwroCFcae4Aod7hIAzQ</w:t>
      </w:r>
    </w:p>
    <w:p w:rsidR="00FB717B" w:rsidRDefault="00FB717B" w:rsidP="00FB717B">
      <w:pPr>
        <w:pStyle w:val="ListParagraph"/>
        <w:shd w:val="clear" w:color="auto" w:fill="FFFFFF"/>
        <w:ind w:left="2160"/>
        <w:rPr>
          <w:rFonts w:ascii="Book Antiqua" w:hAnsi="Book Antiqua"/>
          <w:color w:val="000000"/>
        </w:rPr>
      </w:pPr>
    </w:p>
    <w:p w:rsidR="00FB717B" w:rsidRDefault="00FB717B" w:rsidP="00FB717B">
      <w:pPr>
        <w:pStyle w:val="ListParagraph"/>
        <w:numPr>
          <w:ilvl w:val="0"/>
          <w:numId w:val="2"/>
        </w:numPr>
        <w:shd w:val="clear" w:color="auto" w:fill="FFFFFF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Child Care Insurance Professionals</w:t>
      </w:r>
    </w:p>
    <w:p w:rsidR="00FB717B" w:rsidRDefault="00FB717B" w:rsidP="00FB717B">
      <w:pPr>
        <w:shd w:val="clear" w:color="auto" w:fill="FFFFFF"/>
        <w:ind w:left="216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1.888.812.992</w:t>
      </w:r>
    </w:p>
    <w:p w:rsidR="00FB717B" w:rsidRDefault="00CB19EC" w:rsidP="00FB717B">
      <w:pPr>
        <w:shd w:val="clear" w:color="auto" w:fill="FFFFFF"/>
        <w:ind w:left="2160"/>
        <w:rPr>
          <w:rFonts w:ascii="Book Antiqua" w:hAnsi="Book Antiqua"/>
          <w:color w:val="000000"/>
        </w:rPr>
      </w:pPr>
      <w:hyperlink r:id="rId12" w:history="1">
        <w:r w:rsidR="00FB717B">
          <w:rPr>
            <w:rStyle w:val="Hyperlink"/>
            <w:rFonts w:ascii="Book Antiqua" w:hAnsi="Book Antiqua"/>
          </w:rPr>
          <w:t>http://www.childcareinsuranceprofessionals.com/?gclid=CL3_xt6MwroCFYee4AodZ1oArQ</w:t>
        </w:r>
      </w:hyperlink>
    </w:p>
    <w:p w:rsidR="00FB717B" w:rsidRDefault="00FB717B" w:rsidP="00FB717B">
      <w:pPr>
        <w:shd w:val="clear" w:color="auto" w:fill="FFFFFF"/>
        <w:ind w:left="2160"/>
        <w:rPr>
          <w:rFonts w:ascii="Book Antiqua" w:hAnsi="Book Antiqua"/>
          <w:i/>
          <w:iCs/>
          <w:color w:val="000000"/>
        </w:rPr>
      </w:pPr>
      <w:r>
        <w:rPr>
          <w:rFonts w:ascii="Book Antiqua" w:hAnsi="Book Antiqua"/>
          <w:i/>
          <w:iCs/>
          <w:color w:val="000000"/>
        </w:rPr>
        <w:t>Online Quote</w:t>
      </w:r>
    </w:p>
    <w:p w:rsidR="00FB717B" w:rsidRDefault="00FB717B" w:rsidP="00FB717B">
      <w:pPr>
        <w:shd w:val="clear" w:color="auto" w:fill="FFFFFF"/>
        <w:ind w:left="2160"/>
        <w:rPr>
          <w:rFonts w:ascii="Book Antiqua" w:hAnsi="Book Antiqua"/>
          <w:color w:val="000000"/>
        </w:rPr>
      </w:pPr>
    </w:p>
    <w:p w:rsidR="00FB717B" w:rsidRDefault="00FB717B" w:rsidP="00FB717B">
      <w:pPr>
        <w:shd w:val="clear" w:color="auto" w:fill="FFFFFF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Thank you for your service. If you have any questions, please contact me directly at the phone number or email below. </w:t>
      </w:r>
    </w:p>
    <w:p w:rsidR="00FB717B" w:rsidRDefault="00FB717B" w:rsidP="00FB717B">
      <w:pPr>
        <w:shd w:val="clear" w:color="auto" w:fill="FFFFFF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 </w:t>
      </w:r>
    </w:p>
    <w:p w:rsidR="00FB717B" w:rsidRDefault="00FB717B" w:rsidP="00FB717B">
      <w:pPr>
        <w:shd w:val="clear" w:color="auto" w:fill="FFFFFF"/>
        <w:rPr>
          <w:rFonts w:ascii="Book Antiqua" w:eastAsiaTheme="minorEastAsia" w:hAnsi="Book Antiqua" w:cs="Arial"/>
          <w:noProof/>
        </w:rPr>
      </w:pPr>
      <w:r>
        <w:rPr>
          <w:rFonts w:ascii="Book Antiqua" w:hAnsi="Book Antiqua"/>
          <w:color w:val="000000"/>
        </w:rPr>
        <w:t> </w:t>
      </w:r>
      <w:bookmarkStart w:id="1" w:name="_MailAutoSig"/>
      <w:r>
        <w:rPr>
          <w:rFonts w:ascii="Book Antiqua" w:eastAsiaTheme="minorEastAsia" w:hAnsi="Book Antiqua"/>
          <w:noProof/>
          <w:color w:val="000000"/>
          <w:sz w:val="24"/>
          <w:szCs w:val="24"/>
        </w:rPr>
        <w:t>Clare Flach</w:t>
      </w:r>
      <w:r>
        <w:rPr>
          <w:rFonts w:ascii="Book Antiqua" w:eastAsiaTheme="minorEastAsia" w:hAnsi="Book Antiqua"/>
          <w:noProof/>
          <w:color w:val="000000"/>
          <w:sz w:val="20"/>
          <w:szCs w:val="20"/>
        </w:rPr>
        <w:br/>
        <w:t>Air Force HCC Program Manager</w:t>
      </w:r>
      <w:r>
        <w:rPr>
          <w:rFonts w:ascii="Book Antiqua" w:eastAsiaTheme="minorEastAsia" w:hAnsi="Book Antiqua"/>
          <w:noProof/>
          <w:color w:val="000000"/>
          <w:sz w:val="20"/>
          <w:szCs w:val="20"/>
        </w:rPr>
        <w:br/>
      </w:r>
      <w:r>
        <w:rPr>
          <w:rFonts w:ascii="Book Antiqua" w:eastAsiaTheme="minorEastAsia" w:hAnsi="Book Antiqua"/>
          <w:b/>
          <w:noProof/>
          <w:sz w:val="20"/>
          <w:szCs w:val="20"/>
        </w:rPr>
        <w:t>Child Care Aware® of America</w:t>
      </w:r>
      <w:r>
        <w:rPr>
          <w:rFonts w:ascii="Book Antiqua" w:eastAsiaTheme="minorEastAsia" w:hAnsi="Book Antiqua"/>
          <w:noProof/>
          <w:sz w:val="20"/>
          <w:szCs w:val="20"/>
        </w:rPr>
        <w:t xml:space="preserve"> </w:t>
      </w:r>
    </w:p>
    <w:p w:rsidR="00FB717B" w:rsidRDefault="00FB717B" w:rsidP="00FB717B">
      <w:pPr>
        <w:rPr>
          <w:rFonts w:ascii="Book Antiqua" w:eastAsiaTheme="minorEastAsia" w:hAnsi="Book Antiqua"/>
          <w:noProof/>
          <w:sz w:val="20"/>
        </w:rPr>
      </w:pPr>
      <w:r>
        <w:rPr>
          <w:rFonts w:ascii="Book Antiqua" w:eastAsiaTheme="minorEastAsia" w:hAnsi="Book Antiqua"/>
          <w:noProof/>
          <w:color w:val="000000"/>
          <w:sz w:val="20"/>
          <w:szCs w:val="20"/>
        </w:rPr>
        <w:t>1515 N. Courthouse Rd, 11th Fl.</w:t>
      </w:r>
      <w:r>
        <w:rPr>
          <w:rFonts w:ascii="Book Antiqua" w:eastAsiaTheme="minorEastAsia" w:hAnsi="Book Antiqua"/>
          <w:noProof/>
          <w:color w:val="000000"/>
          <w:sz w:val="20"/>
          <w:szCs w:val="20"/>
        </w:rPr>
        <w:br/>
        <w:t>Arlington, VA 22201</w:t>
      </w:r>
      <w:r>
        <w:rPr>
          <w:rFonts w:ascii="Book Antiqua" w:eastAsiaTheme="minorEastAsia" w:hAnsi="Book Antiqua"/>
          <w:noProof/>
          <w:color w:val="000000"/>
          <w:sz w:val="20"/>
          <w:szCs w:val="20"/>
        </w:rPr>
        <w:br/>
        <w:t>Ph: 1-800-424-2246 ext. 819</w:t>
      </w:r>
      <w:r>
        <w:rPr>
          <w:rFonts w:ascii="Book Antiqua" w:eastAsiaTheme="minorEastAsia" w:hAnsi="Book Antiqua"/>
          <w:noProof/>
          <w:color w:val="000000"/>
          <w:sz w:val="20"/>
          <w:szCs w:val="20"/>
        </w:rPr>
        <w:br/>
        <w:t>Fax: 571-255-4904</w:t>
      </w:r>
      <w:r>
        <w:rPr>
          <w:rFonts w:ascii="Book Antiqua" w:eastAsiaTheme="minorEastAsia" w:hAnsi="Book Antiqua"/>
          <w:noProof/>
          <w:color w:val="000000"/>
          <w:sz w:val="20"/>
          <w:szCs w:val="20"/>
        </w:rPr>
        <w:br/>
      </w:r>
      <w:hyperlink r:id="rId13" w:history="1">
        <w:r>
          <w:rPr>
            <w:rStyle w:val="Hyperlink"/>
            <w:rFonts w:ascii="Book Antiqua" w:eastAsiaTheme="minorEastAsia" w:hAnsi="Book Antiqua"/>
            <w:noProof/>
            <w:color w:val="0000FF"/>
            <w:sz w:val="20"/>
          </w:rPr>
          <w:t>afhcc@usa.childcareaware.org</w:t>
        </w:r>
      </w:hyperlink>
      <w:r>
        <w:rPr>
          <w:rFonts w:ascii="Book Antiqua" w:eastAsiaTheme="minorEastAsia" w:hAnsi="Book Antiqua"/>
          <w:noProof/>
          <w:color w:val="000000"/>
          <w:sz w:val="20"/>
          <w:szCs w:val="20"/>
        </w:rPr>
        <w:br/>
      </w:r>
      <w:r w:rsidRPr="00FB717B">
        <w:rPr>
          <w:rFonts w:ascii="Book Antiqua" w:eastAsiaTheme="minorEastAsia" w:hAnsi="Book Antiqua"/>
          <w:noProof/>
          <w:sz w:val="20"/>
        </w:rPr>
        <w:t>www.usa.childcareaware.or</w:t>
      </w:r>
      <w:r>
        <w:rPr>
          <w:rFonts w:ascii="Book Antiqua" w:eastAsiaTheme="minorEastAsia" w:hAnsi="Book Antiqua"/>
          <w:noProof/>
          <w:sz w:val="20"/>
        </w:rPr>
        <w:t>g</w:t>
      </w:r>
      <w:bookmarkEnd w:id="1"/>
    </w:p>
    <w:sectPr w:rsidR="00FB717B" w:rsidSect="0088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B30A6"/>
    <w:multiLevelType w:val="hybridMultilevel"/>
    <w:tmpl w:val="4FB684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E177F"/>
    <w:multiLevelType w:val="hybridMultilevel"/>
    <w:tmpl w:val="A2507E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7B"/>
    <w:rsid w:val="000E4DE9"/>
    <w:rsid w:val="004E54B0"/>
    <w:rsid w:val="00867B6A"/>
    <w:rsid w:val="008859BC"/>
    <w:rsid w:val="00CB19EC"/>
    <w:rsid w:val="00F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C4FB9-52E7-4B9A-9A66-08CAFCBE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17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1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71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F1C3E.F1389100" TargetMode="External"/><Relationship Id="rId13" Type="http://schemas.openxmlformats.org/officeDocument/2006/relationships/hyperlink" Target="mailto:Clare.Flach@usa.childcareawar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childcareinsuranceprofessionals.com/?gclid=CL3_xt6MwroCFYee4AodZ1oAr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CF1C3E.F1389100" TargetMode="External"/><Relationship Id="rId11" Type="http://schemas.openxmlformats.org/officeDocument/2006/relationships/hyperlink" Target="http://www.netquote.com/nq/s-business-5a.aspx?nqid=12170&amp;status=04-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usachildcareinsure.com/index.php?p=quote&amp;gclid=CKq-pMSLwroCFYee4AodZ1oAr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surechildcare.com/child-care-insurance-quot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Clare.Flach</dc:creator>
  <cp:keywords/>
  <dc:description/>
  <cp:lastModifiedBy>Chrisi West</cp:lastModifiedBy>
  <cp:revision>2</cp:revision>
  <dcterms:created xsi:type="dcterms:W3CDTF">2015-11-04T15:43:00Z</dcterms:created>
  <dcterms:modified xsi:type="dcterms:W3CDTF">2015-11-04T15:43:00Z</dcterms:modified>
</cp:coreProperties>
</file>